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BDA" w:rsidRPr="008479D5" w:rsidRDefault="00F15BDA" w:rsidP="008479D5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8479D5">
        <w:rPr>
          <w:rFonts w:ascii="Palatino Linotype" w:hAnsi="Palatino Linotype" w:cs="Palatino Linotype"/>
          <w:b/>
          <w:bCs/>
          <w:sz w:val="22"/>
          <w:szCs w:val="22"/>
        </w:rPr>
        <w:t>Ο άγιος Πορφύρι</w:t>
      </w:r>
      <w:r>
        <w:rPr>
          <w:rFonts w:ascii="Palatino Linotype" w:hAnsi="Palatino Linotype" w:cs="Palatino Linotype"/>
          <w:b/>
          <w:bCs/>
          <w:sz w:val="22"/>
          <w:szCs w:val="22"/>
        </w:rPr>
        <w:t>ος και η αρχαία ελληνική γλώσσα.</w:t>
      </w:r>
    </w:p>
    <w:p w:rsidR="00F15BDA" w:rsidRDefault="00F15BDA" w:rsidP="008479D5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8479D5">
        <w:rPr>
          <w:rFonts w:ascii="Palatino Linotype" w:hAnsi="Palatino Linotype" w:cs="Palatino Linotype"/>
          <w:b/>
          <w:bCs/>
          <w:sz w:val="22"/>
          <w:szCs w:val="22"/>
        </w:rPr>
        <w:t>Φώτη Σχοινά, Δρ. Φιλοσοφίας</w:t>
      </w:r>
    </w:p>
    <w:p w:rsidR="00F15BDA" w:rsidRPr="008479D5" w:rsidRDefault="00F15BDA" w:rsidP="008479D5">
      <w:pPr>
        <w:spacing w:line="360" w:lineRule="auto"/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D25E57">
        <w:rPr>
          <w:rFonts w:ascii="Palatino Linotype" w:hAnsi="Palatino Linotype" w:cs="Palatino Linotype"/>
          <w:b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- Εικόνα" o:spid="_x0000_i1025" type="#_x0000_t75" alt="54.jpg" style="width:179.25pt;height:246pt;visibility:visible">
            <v:imagedata r:id="rId6" o:title=""/>
          </v:shape>
        </w:pic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F15BDA" w:rsidRPr="00A01460" w:rsidRDefault="00F15BDA" w:rsidP="008479D5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>
        <w:rPr>
          <w:rFonts w:ascii="Palatino Linotype" w:hAnsi="Palatino Linotype" w:cs="Palatino Linotype"/>
          <w:sz w:val="22"/>
          <w:szCs w:val="22"/>
        </w:rPr>
        <w:t xml:space="preserve"> Ε</w:t>
      </w:r>
      <w:r w:rsidRPr="00A01460">
        <w:rPr>
          <w:rFonts w:ascii="Palatino Linotype" w:hAnsi="Palatino Linotype" w:cs="Palatino Linotype"/>
          <w:sz w:val="22"/>
          <w:szCs w:val="22"/>
        </w:rPr>
        <w:t>ίναι ένας σύγχρονος άγιος και μάλιστα ένας από τους μεγαλύτερους αγίους όλων των εποχών, όπως αποφάνθηκε σύγχρονος επίσκοπος. Όχι ένας απλός άγιος, αλλά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ένας άγιος σχεδόν πάνσοφος με τη Χάρη του Αγίου Πνεύματος. Όπως έχει γραφεί «ο πατήρ Πορφύριος κατείχε νου δυνάμενο να υπερίπταται πάνω από τους ουρανούς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και να κατέρχεται έως τις αβύσσους, νου παντοδύναμο με τη Θεία Δύναμη, παντεπόπτη μέσα στο θείο Φως, παντογνώστη μέσα στην ένθεη Γνώση. Με την ενορατική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του δύναμη, τα του ανθρώπου, τα οποία δεν γνωρίζει “ει μη το πνεύμα το του ανθρώπου”, εκείνος το γνώριζε με το Πνεύμα του Θεού». (Χρυσοστόμου Μοναχού Διονυσιάτου,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Θεός Λόγος και ανθρώπινος λόγος, Ιερά Μονή Αγίου Διονυσίου, Άγιον Όρος 1998, σελ. 449).</w:t>
      </w:r>
    </w:p>
    <w:p w:rsidR="00F15BDA" w:rsidRPr="00A01460" w:rsidRDefault="00F15BDA" w:rsidP="008479D5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Αποτελεί ξεχωριστό ενδιαφέρον λοιπόν να δούμε τις απόψεις ενός τόσο θεοφωτίστου νου για την αρχαία ελληνική γλώσσα. Νομίζω αναγκαίο να σημειώσω ότι παρουσιάζω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μόνον όσες εγώ εγνώρισα και αυτές ελλειπτικά λόγω στενότητος χώρου. Μπορεί να υπάρχουν και άλλες, εξίσου ή περισσότερο ενδιαφέρουσες. Ο άγιος Πορφύριος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θεωρεί πολύ σημαντικό πράγμα την αρχαία ελληνική γλώσσα. Και τούτο γιατί σε αυτή τη γλώσσα έχουν γραφεί πρωτογενώς πολύ σπουδαία πράγματα και βαθιά νοήματα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και κυρίως γιατί σε αυτή τη γλώσσα διετυπώθη πρωτογενώς το σωτηριολογικό μήνυμα του Χριστιανισμού. Θεωρεί ότι η τυχόν εγκατάλειψή της συνεπάγεται μεγάλη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πνευματική πτώχευση και ένδεια. Ωσαύτως είναι της γνώμης ότι τα παιδιά έπρεπε να μαθαίνουν την αρχαία ελληνική γλώσσα: «Η γλώσσα είναι σπουδαίο πράγμα.</w:t>
      </w:r>
    </w:p>
    <w:p w:rsidR="00F15BDA" w:rsidRDefault="00F15BDA" w:rsidP="008479D5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Έχουν πει τόσο βαθιά πράγματα σ᾽ αυτή την γλώσσα και δεν πρέπει εμείς να την αφήσουμε, γιατί θα φτωχύνουμε πολύ. Θα καταργηθούν όλα, αλλά ύστερα από χρόνια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οι άνθρωποι θα αναζητήσουν πάλι την παλιά γλώσσα και τα κείμενα εκείνα. Γιατί θα κουραστούν, θα αδειάσουν. Η λέξη που χρησιμοποιεί ο παλιός έχει σημασία.</w:t>
      </w:r>
    </w:p>
    <w:p w:rsidR="00F15BDA" w:rsidRPr="00A01460" w:rsidRDefault="00F15BDA" w:rsidP="008479D5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Η φράση “μέσα στον Χριστό” διαφέρει από την φράση “εν τω Χριστώ” η “εν Χριστώ” και ας φαίνεται ότι είναι το ίδιο. Λοιπόν, έπρεπε να συνεχίσουν να μαθαίνουν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τα αρχαία τα παιδιά και οι λογοτέχνες, οι ποιητές ας έγραφαν στην νέα, όπως θέλουν, και ας τους διαβάζουν τα παιδιά και όλοι. Εκείνη την γλώσσα όμως να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μην την αφήναμε, δεν έπρεπε. Φτωχαίνουμε πολύ» (Μαθητεύοντας στον Γέροντα Πορφύριο, εκδ. Σταμούλη, Αθήνα 2011, σελ. 289-290. Επίσης βλ. Άννας Κωστάκου,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Συνομιλώντας με τον Γέροντα Πορφύριο, 2η έκδοση, εκδόσεις Η Μεταμόρφωσις του Σωτήρος, Μήλεσι 2014, σελ. 103-104). Αυτό που εμφαντικώς τονίζει ο θεοφώτιστος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Γέροντας είναι ότι φτωχαίνουμε πολύ πνευματικά με την εγκατάλειψη της αρχαίας ελληνικής γλώσσας.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 xml:space="preserve">Επανέρχεται ο άγιος Πορφύριος στην αναγκαιότητα εκμαθήσεως της αρχαίας γλώσσας από τα σύγχρονα παιδιά. Η εκμάθησή της δεν είναι περιττή. Οι λόγοι για </w:t>
      </w:r>
      <w:r>
        <w:rPr>
          <w:rFonts w:ascii="Palatino Linotype" w:hAnsi="Palatino Linotype" w:cs="Palatino Linotype"/>
          <w:sz w:val="22"/>
          <w:szCs w:val="22"/>
        </w:rPr>
        <w:t xml:space="preserve">τους </w:t>
      </w:r>
      <w:r w:rsidRPr="00A01460">
        <w:rPr>
          <w:rFonts w:ascii="Palatino Linotype" w:hAnsi="Palatino Linotype" w:cs="Palatino Linotype"/>
          <w:sz w:val="22"/>
          <w:szCs w:val="22"/>
        </w:rPr>
        <w:t>οποίους δυσκολεύονται τα σύγχρονα παιδιά να μάθουν τις παλαιότερες μορφές της ενιαίας γλώσσας μας είναι ψυχολογικοί. Αυτή καθ᾽ εαυτήν η εκμάθηση της αρχαίας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δεν είναι δύσκολη, αλλά προσκρούει σε ψυχολογικού τύπου δυσκολίες και αναστολές. Ωσαύτως ο άγιος Πορφύριος θεωρεί την διδασκαλία της αρχαίας ισχυρή εκγύμναση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του νου: «Δεν έπρεπε να πάψουν να μαθαίνουν στα παιδιά την παλιά γλώσσα. Είναι ψυχολογικοί οι λόγοι που δυσκολεύουν τα παιδιά στην μάθηση, όχι πως είναι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δύσκολο να μάθουν αρχαία. Και ήταν μια σπουδαία άσκηση αυτή για τα παιδιά. Μια εξάσκηση του νου». (Μαθητεύοντας στον Γέροντα Πορφύριο, εκδ. Σταμούλη, Αθήνα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2011, σελ. 289. Επίσης βλ. Άννας Κωστάκου, Συνομιλώντας με τον Γέροντα Πορφύριο, 2η έκδοση, εκδόσεις Η Μεταμόρφωσις του Σωτήρος, Μήλεσι 2014, σελ. 103-104).</w: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Βέβαια νομίζω πως ήταν αναγκαίο ο/η συνομιλητής/συνομιλήτρια του Γέροντος να του ζητήσει να αναλύσει διεξοδικώτερα την άποψή του αυτή, ότι δηλαδή είναι</w: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ψυχολογικοί οι λόγοι που εμποδίζουν τα παιδιά να μάθουν αρχαία ελληνικά.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Ο άγιος Πορφύριος, καίτοι ολιγογράμματος, κατανοεί με εκπληκτικό τρόπο την λογική-μαθηματική δομή της αρχαίας ελληνικής γλώσσας. Η κάθε λέξη είναι στην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προσήκουσα, στην κατάλληλη θέση. Τίποτε το πλεονάζον η ελλείπον. Όντως αυτή είναι η μεγάλη αξία της αρχαίας ελληνικής γλώσσας: η νοηματική πύκνωση, η λιτή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δομή, το αφοριστικό και γενικευτικό ύφος της που την καθιστά κατάλληλο όργανο για την αφηρημένη σκέψη. Με λίγες λέξεις και με στέρεα λογική δομή εκφράζει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πολλά και βαθιά νοήματα. «Διαβάζω στον Γέροντα το κείμενο “Διήγησις περί αγάπης πάνυ ωφέλιμος” από το Μηναίον του Σεπτεμβρίου (8η του μηνός), όπου, μεταξύ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άλλων, αναφέρονται και τα εξής: “…τι τοις λογισμοίς δι’ εμέ πολιορκή και ταράττη, ω άνθρωπε;”. Και ο Γέροντας σχολιάζει: -Μ᾽ αρέσει αυτή η γλώσσα. Δεν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την καταλαβαίνω με ευκολία, αλλά μ᾽ αρέσει. Μου φαίνεται πιο αγία. Δεν ξέρω γιατί. Ίσως κάνω λάθος. -Μήπως εξαγιάζεται και η γλώσσα από τα νοήματα που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εκφράζει; Σ᾽ αυτή την γλώσσα έχουν εκφραστεί πολλά και πολύ σημαντικά πράγματα. -Ναι, και αυτό. Αλλά μ᾽ αρέσει που η κάθε λέξη είναι ακριβώς στην θέση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της. Δεν είναι λίγο πιο δω, λίγο πιο κει. Σαν πέτρα που μπαίνει από τον κτίστη στην θέση που είναι γι᾽ αυτήν. “Η της στειρώσεως μεταβολή, την κοσμικήν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των αγαθών, διέλυσε στείρωσιν…”. Πόσα λέει με λίγες λέξεις! Για να τα εξηγήσεις θέλεις πολλά λόγια. Μ’ αρέσει σ’ αυτή την αρχαία γλώσσα, που η κάθε λέξη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είναι στην θέση της και δεν μπορείς με άλλη να πεις αυτό που λέει» (Μαθητεύοντας στον Γέροντα Πορφύριο, εκδ. Σταμούλη, Αθήνα 2011, σελ. 294-29 Επίσης βλ.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Άννας Κωστάκου, Συνομιλώντας με τον Γέροντα Πορφύριο, 2η έκδοση, εκδόσεις Η Μεταμόρφωσις του Σωτήρος, Μήλεσι 2014, σελ. 108-109-110). Σημαντικό και αυτό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που λέγει ότι αυτή η γλώσσα, η αρχαιότροπη Εκκλησιαστική, του φαίνεται πιο «αγία» από τη σύγχρονη νεοελληνική. Και την προτιμά, έστω και αν τον δυσκολεύει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 xml:space="preserve">λίγο η πλήρης κατανόησή της. Βασισμένοι στον θεοφόρο Γέροντα άγιο Πορφύριο μπορούμε να πούμε με βεβαιότητα ότι παρά την όποια δυσκολία κατανοήσεώς </w:t>
      </w:r>
      <w:r>
        <w:rPr>
          <w:rFonts w:ascii="Palatino Linotype" w:hAnsi="Palatino Linotype" w:cs="Palatino Linotype"/>
          <w:sz w:val="22"/>
          <w:szCs w:val="22"/>
        </w:rPr>
        <w:t xml:space="preserve">της  </w:t>
      </w:r>
      <w:r w:rsidRPr="00A01460">
        <w:rPr>
          <w:rFonts w:ascii="Palatino Linotype" w:hAnsi="Palatino Linotype" w:cs="Palatino Linotype"/>
          <w:sz w:val="22"/>
          <w:szCs w:val="22"/>
        </w:rPr>
        <w:t>οφείλουμε να διατηρήσουμε τη πατροπαράδοτη γλώσσα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 xml:space="preserve"> τουλάχιστον στην Λειτουργική χρήση της. Η εγκατάλειψή της θα σημάνει δραματική πνευματική πτώχευση και πνευματική ζημία, θέση που άλλωστε ασπάζεται και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 xml:space="preserve">διαλαλεί και ο 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π. Σωφρόνιος Σαχάρωφ.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Εκτός όμως από τη λογικότητα ο Γέροντας τονίζει και τη μουσικότητα της αρχαίας γλώσσας: «Η γλώσσα η ελληνική είναι μουσική. Αυτοί που παλαιά ξέρανε καλά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τη γλώσσα, μέσα όπως τα έψαλλαν, όπως τα μιλούσαν όλα τα νοήματά των, ψυχικά, όπως τα αισθάνονταν, τα μετέδιδαν ακριβώς με τους τόνους, τη βαρεία, την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οξεία, την περισπωμένη και, δεν ξέρω κι εγώ, πως τα λένε» (Ευαγγέλου Χρ. Καραδήμου, Βίος και πολιτεία του οσίου γέροντος Πορφυρίου, εκδόσεις Η Μεταμόρφωσις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του Σωτήρος, Μήλεσι 2011, σελ. 598).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Για να εκφράσει τη μουσικότητα και την αυστηρά λογική δομή της αρχαίας γλώσσας ο π. Πορφύριος χρησιμοποιεί το όρο «ισοδομική», δικής του εμπνεύσεως: «Η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ελληνική γλώσσα έχει πολύτιμους θησαυρούς, είναι η γλώσσα που επλούτισαν οι Έλληνες Πατέρες τόσο ωραία και την ετόρνευσαν· έκαναν το χτίσιμό της τόσο τέλεια,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σα να είναι – μια λέξη να πω – “ισοδομική”. Τι θα πει “ισοδομική”; Να σας πω εγώ. Δεν το έχω διαβάσει σε λεξικό, αλλά μόνος μου να σας πω πως το καταλαβαίνω.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Ξέρετε, έχομε στο μοναστήρι κάτι τσιμεντόλιθους, οι οποίοι όλοι έχουνε βγει από ένα καλούπι. Αυτοί οι τσιμεντόλιθοι όλοι είναι ισοδομικοί, ταιριάζουνε</w: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όπου να τους βάλεις. Λοιπόν, παλαιά δεν είχανε τσιμέντο να κάνουνε καλούπια, αλλά παίρνανε τα μάρμαρα και τα μετρούσανε τα ίδια και τις γωνίες τους, το</w: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ύψος, το βάθος, με το χιλιοστό. Την Ακρόπολη και πολλά μνημεία που είχανε κτίσει, έτσι τα είχανε μετρήσει. Δηλαδή ταιριάζανε. Έτσι, λοιπόν, και οι Πατέρες</w: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της Εκκλησίας, αλλά και οι αρχαίοι συγγραφείς, οι Πατέρες του Έθνους – μπορούμε κι εκείνους να τους πούμε Πατέρες – ξέρανε τόσο καλά τη γλώσσα, ώστε, όταν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μιλούσαν, δεν μπορούσαν να πούνε μια λέξη που δεν ταίριαζε με το θέμα που λέγανε. Η λέξη “ισοδομική” είναι δική μου λέξη, δεν ξέρω αν υπάρχει. Κοιτάξτε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τώρα στο λεξικό. Με συγχωρείτε, εγώ αυτά τα λέγω από μόνος μου, δεν τα ξέρω, δεν τα ᾽χω διαβάσει. Ρωτάω εσάς που ξέρετε γράμματα. –“Ισόδομος”: ο εκτισμένος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κατά σειράς ισομεγεθών λίθων· η τεχνοτροπία του κατ᾽ ίσους δόμους κτισίματος.–Εγώ αυτό δεν το ξέρω, αλλά φαίνεται φώτισις Θεού. Είναι από τον Θεό, απ᾽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ευθείας! Στο λόγο, όμως, καταλαβαίνεις ότι ο λόγιος έχει ταιριαστές λέξεις που λέγει σε κάθε υπόθεση.Όταν δεν είναι ταιριαστές οι λέξεις τις λέμε “σόλοικες”.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Το γράψιμό σου, λέμε, είναι σόλοικο. Η ελληνική γλώσσα είναι ισοδομική. Το ισοδομικόν, όπως εγώ το καταλαβαίνω, έχει σειρά, ομαλότητα, γραμμή. Κανείς δεν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εξέχει πιο έξω η πιο μέσα η έχει κενό. Έτσι συμβαίνει και με την ισοδομική γλώσσα. Πω, πω, τι ωραία πράγματα! Θυμάστε τους λόγους του Αγίου Γρηγορίου του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 xml:space="preserve">Θεολόγου, του Αγίου Ιωάννου του Χρυσοστόμου, στην αρχαία γλώσσα; Μοιάζουνε με του Δημοσθένη και με όλων των ρητόρων. Αυτούς τους είχανε μελετήσει, </w:t>
      </w:r>
      <w:r>
        <w:rPr>
          <w:rFonts w:ascii="Palatino Linotype" w:hAnsi="Palatino Linotype" w:cs="Palatino Linotype"/>
          <w:sz w:val="22"/>
          <w:szCs w:val="22"/>
        </w:rPr>
        <w:t xml:space="preserve">τους </w:t>
      </w:r>
      <w:r w:rsidRPr="00A01460">
        <w:rPr>
          <w:rFonts w:ascii="Palatino Linotype" w:hAnsi="Palatino Linotype" w:cs="Palatino Linotype"/>
          <w:sz w:val="22"/>
          <w:szCs w:val="22"/>
        </w:rPr>
        <w:t>είχανε φάει, τρόπον τινά, οι Πατέρες. Ναι, αλλά ζούσαν με το Πνεύμα του Θεού και έτσι στα έργα τους είχαν τέλειο περιεχόμενο και το εξέφραζαν με την τέλεια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γλώσσα τους. Τους αρχαίους τους είχαν ξεπεράσει στη δομή» (Γέροντος Πορφυρίου Καυσοκαλυβίτου, Λόγοι περί πνευματικής ζωής, Ιερά Μονή Χρυσοπηγής, Χανιά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2010, σελ. 106-107-108). Η αρχαία γλώσσα κατά τον θεοφόρο Γέροντα έχει τέλεια δομή· τίποτε το πλεονάζον, τίποτε το ελλείπον, τίποτε δεν περισσεύει, τίποτε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δεν λείπει. Έχει σφιχτή συντακτική πλοκή σε τέτοιο τρόπο ώστε να μη παρουσιάζει χάσματα, κενά και πλαδαρότητα. Έχει αρμονικό δέσιμο μορφής και περιεχομένου.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Είναι η τέλεια γλώσσα, όπως αυτολεξεί την χαρακτηρίζει ο θεόσοφος Γέροντας.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Ο άγιος Πορφύριος συνιστά υπομονή στη διαδικασία εξοικειώσεως με την πρωτότυπη Εκκλησιαστική γλώσσα: «Πρέπει να κάνεις υπομονή και να περιμένεις. Μη νομίζεις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ότι μόλις πας στο μοναστήρι θα μάθεις εκεί να λατρεύεις τον Θεό. Πρέπει από τώρα, στο σπίτι, να μάθεις πως να λατρεύεις τον Θεό.Έχεις Παρακλητική, Πεντηκοστάριο,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Ωρολόγιο; Να διαβάζεις καθαρά με το νι και με το σίγμα. Εσείς έχετε μάθει τώρα την Δημοτική και δυσκολεύεσθε να διαβάζετε καθαρά. Εγώ έμαθα να τα λέω ολόκληρα,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χωρίς να παραλείπω τα νι και τα σίγμα από το Ψαλτήρι» (Μαθητεύοντας στον Γέροντα Πορφύριο, εκδ. Σταμούλη, Αθήνα 2011, σελ. 340). Ας προσέξουμε ιδιαιτέρως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το θέμα της υπομονής που συνιστά ο Γέροντας όσον αφορά την εξοικείωση με τη Λειτουργική γλώσσα. Ο σύγχρονος άνθρωπος, και δη ο σύγχρονος νέος είναι άκρως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 xml:space="preserve">ανυπόμονοι: θέλουν να κατανοούν τα πάντα με την πρώτη ματιά! Τούτο όμως είναι αδύνατον όχι μόνο όσον αφορά τη Λειτουργική γλώσσα, αλλά και όσον αφορά </w:t>
      </w:r>
      <w:r>
        <w:rPr>
          <w:rFonts w:ascii="Palatino Linotype" w:hAnsi="Palatino Linotype" w:cs="Palatino Linotype"/>
          <w:sz w:val="22"/>
          <w:szCs w:val="22"/>
        </w:rPr>
        <w:t xml:space="preserve">τις </w:t>
      </w:r>
      <w:r w:rsidRPr="00A01460">
        <w:rPr>
          <w:rFonts w:ascii="Palatino Linotype" w:hAnsi="Palatino Linotype" w:cs="Palatino Linotype"/>
          <w:sz w:val="22"/>
          <w:szCs w:val="22"/>
        </w:rPr>
        <w:t>Επιστήμες και τις Τέχνες. Δεν μπορείς να καταλάβεις ανώτερα μαθηματικά, χωρίς να έχει προηγηθεί ικανή μαθηματική παιδεία και εξάσκηση. Ομοίως δεν μπορείς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να καταλάβεις σε βάθος μια φούγκα του Μπαχ χωρίς την κατάλληλη μουσική παιδεία. Τι λέγω; Ούτε ένα ποδοσφαιρικό αγώνα δεν μπορείς να εκτιμήσεις χωρίς την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απαραίτητη ποδοσφαιρική παιδεία! Και όμως μερικοί απαιτούν να κατανοούν με το πρώτο τη Λατρεία και, ει δυνατόν, ακόπως! Λες και είναι δυνατόν τούτο!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Πέρα από την υπομονή ο θεόσοφος άγιος Πορφύριος συνιστούσε και την προσοχή στην ανάγνωση των Λειτουργικών βιβλίων. Προσοχή και καθαρότητα/ευκρίνεια στην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ανάγνωση. Αυτά είναι τα μυστικά που απαιτούνται για την εξοικείωση με τη Λειτουργική γλώσσα. Τα συνοψίζουμε: υπομονή, ικανός χρόνος, προετοιμασία στο σπίτι,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προσοχή και καθαρότητα στην ανάγνωση: «Να διαβάζεις τους Κανόνες των Αγίων και της Παρακλητικής. Να εμβαθύνεις στις λέξεις. Πολλές φορές προσευχόμαστε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χωρίς να προσευχόμαστε και διαβάζουμε χωρίς να διαβάζουμε. Αυτοί που τα έγραψαν ήταν άγιοι ποιηταί, θεοφώτιστοι. Προ ημερών, του Αγίου Ιωάννου του Θεολόγου,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πήγαμε μία βόλτα και βάλαμε κάποιον να μας διαβάσει τον κανόνα του Αγίου. Πω, πω τι μεγαλυνάρια, τι θεοτοκία ήταν εκείνα! Τι θεολογία έκρυβαν! Αν τα διάβαζες</w: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και συ όπως μου τα διάβασαν εμένα, τότε χαλάλι σου! Το Θεοτοκάριον το έχεις; (Εκείνη την στιγμή ο Γέροντας πήρε μια χαρά και με ωραία κατακάθαρη φωνή άρχισε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να ψάλλει από το τηλέφωνο). “Χαίροις μετά Θεόν η Θεός, τα δευτερεία της Τριάδος η έχουσα”. Τους γονείς μας μπορεί να μην τους γνωρίσαμε, μπορεί να είναι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μακριά. Για μας γονείς είναι ο Χριστός και η Παναγίτσα, πάνω απ’ όλα είναι οι ουράνιοι γονείς. Σου το επαναλαμβάνω, τώρα είναι ανάγκη να μελετάς με προσοχή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τους κανόνες. Εγώ ο,τι είμαι, σ’ αυτό το οφείλω. Αυτά είναι η ευχαρίστησίς μου, το αγαλλίαμά μου. Εκεί βρίσκω τρόπους πως να νικήσω.Έχω ένα αίσθημα πως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δεν ανταποκρίνομαι στην αγάπη του Θεού. Ο κόσμος λέει πως είμαι καλός, αλλά εγώ δεν είμαι. Στενοχωριέμαι, θέλω να τον αγαπήσω περισότερο. Ακου, εκεί που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διάβαζεις, κορούλα μου, άμα βρεις κανένα ωραίο κομμάτι, να με παίρνεις τηλέφωνο και να μου το διαβάζεις. Σε παρακαλώ, αυτό να το κάνεις σαν υπακοή. Κάποιος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ήρθε και μου είπε: -Γέροντα, διάβασα όλη την Παλαιά και την Καινή Διαθήκη. Καλά έκανα; -Γέμισες τον αέρα λόγια, του είπα. Τίποτε δεν έκανες. Αυτός περίμενε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να του πω “μπράβο!”. Μου έφεραν τον τέταρτο τόμο της Φιλοκαλίας. Αυτόν διαβάζω τώρα. Ο Θεός θα με κρίνει. Θα μου πει: Εγώ βάζω όλον τον κόσμο να σε αγαπάει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και συ τίποτε δεν κάνεις» (Μαθητεύοντας στον Γέροντα Πορφύριο, εκδ. Σταμούλη, Αθήνα 2011, σελ. 385-387). Αυτά που συμβουλεύει τους άλλους για την εξοικείωση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με τη Λειτουργική γλώσσα τα εφήρμοσε πρώτος στον εαυτό του ο Πορφύριος και μολονότι, ολιγογράμματος, είχε θαυματά αποτελέσματα. Ας δούμε πως εξιστορεί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ο ίδιος την πορεία αυτή: «Διάβαζα πολύ…</w:t>
      </w:r>
      <w:r>
        <w:rPr>
          <w:rFonts w:ascii="Palatino Linotype" w:hAnsi="Palatino Linotype" w:cs="Palatino Linotype"/>
          <w:sz w:val="22"/>
          <w:szCs w:val="22"/>
        </w:rPr>
        <w:t xml:space="preserve"> Ήμουν πολύ μελετηρός. Μυστικώς </w:t>
      </w:r>
      <w:r w:rsidRPr="00A01460">
        <w:rPr>
          <w:rFonts w:ascii="Palatino Linotype" w:hAnsi="Palatino Linotype" w:cs="Palatino Linotype"/>
          <w:sz w:val="22"/>
          <w:szCs w:val="22"/>
        </w:rPr>
        <w:t>διάβαζα. Ξέκλεβα χρόνο, όπου μπορούσα. Έμαθα απ᾽ έξω το ευαγγέλιο του Ματθαίου,</w: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του Λουκά και το μισό του Ιωάννη. Επίσης τους Ψαλμούς. Μελετούσα τους Πατέρες. Πολύ διάβαζα. Έκανα πνευματική εργασία. Και να ξέρεις ότι εγώ γράμματα δεν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ήξερα. Μόλις της Β’ Δημοτικού ήμουνα. Όταν πρωτοπήγα στο Μοναστήρι, μου δίνουν στον εσπερινό το Ψαλτήρι να διαβάσω</w:t>
      </w:r>
      <w:r>
        <w:rPr>
          <w:rFonts w:ascii="Palatino Linotype" w:hAnsi="Palatino Linotype" w:cs="Palatino Linotype"/>
          <w:sz w:val="22"/>
          <w:szCs w:val="22"/>
        </w:rPr>
        <w:t>. Εγώ άρχισα να συλλαβίζω “Μα-κά</w:t>
      </w:r>
      <w:r w:rsidRPr="00A01460">
        <w:rPr>
          <w:rFonts w:ascii="Palatino Linotype" w:hAnsi="Palatino Linotype" w:cs="Palatino Linotype"/>
          <w:sz w:val="22"/>
          <w:szCs w:val="22"/>
        </w:rPr>
        <w:t>-ρι-ος</w:t>
      </w:r>
      <w:r>
        <w:rPr>
          <w:rFonts w:ascii="Palatino Linotype" w:hAnsi="Palatino Linotype" w:cs="Palatino Linotype"/>
          <w:sz w:val="22"/>
          <w:szCs w:val="22"/>
        </w:rPr>
        <w:t xml:space="preserve"> α-νή</w:t>
      </w:r>
      <w:r w:rsidRPr="00A01460">
        <w:rPr>
          <w:rFonts w:ascii="Palatino Linotype" w:hAnsi="Palatino Linotype" w:cs="Palatino Linotype"/>
          <w:sz w:val="22"/>
          <w:szCs w:val="22"/>
        </w:rPr>
        <w:t>ρ”. Καλά, μου λένε, φτάνει. Θα πάρεις το Ψαλτήρι, θα το διαβάζεις καλά να το μάθεις. Θα διαβάζεις και τα συναξάρια των Αγίων. Τίποτε άλλο. Διάβαζα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αλλά δεν καταλάβαινα. Λεξικά δεν είχα. Π.χ. δεν ήξερα ότι οίκος θα πει σπίτι. Έτσι εύρισκα την ίδια λέξη και αλλού, και από τα συμφραζόμενα εύρισκα το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νόημα των λέξεων. Απεστήθιζα κομμάτια ολόκληρα, καθώς έτρεχα στα βράχια, τα απήγγειλα δυνατά, με νόημα» (Γέροντος Πορφυρίου ιερομονάχου, Ανθολόγιο συμβουλών,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εκδόσεις Η Μεταμόρφωσις του Σωτήρος, Μήλεσι Αττικής, Γ’ έκδοσις, Ιούνιος 2003, σελ. 137). Βλέπουμε πως ο π. Πορφύριος έμαθε τα ιερά γράμματα και μάλιστα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απ᾽ έξω. Και να σκεφθεί κανείς ότι δεν είχε τα απαραίτητα βοηθήματα, π.χ. Λεξικά. Ο σύγχρονος πιστός και μάλιστα ο σύγχρονος νέος κατά κανόνα και περισσότερα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γράμματα ξέρουν, δηλαδή ανώτερη μόρφωση έχουν από την Δευτέρα Δημοτικού, και πληθώρα έχουν βοηθημάτων, π.χ. Λεξικά και πολλές μεταφράσεις της Θ. Λειτουργίας,</w: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της Καινής και Παλαιάς Διαθήκης και αρκετών ακολουθιών της Εκκλησίας, ώστε να μη έχουν καμμία δικαιολογία όταν ισχυρίζονται ότι δεν καταλαβαίνουν τη γλώσσα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της Θ. Λειτουργίας.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Ο άγιος Πορφύριος με την επιμέλεια και τον ένθεο ζήλο του για τα ιερά γράμματα ήξερε απ᾽ έξω ορισμένες ακολουθίες της Εκκλησίας, όπως διαπιστώνουμε από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το κάτωθι περιστατικό της ζωής του: «Μερικές φορές, εκτός των Θεοφανείων, με φωνάζανε να κάνω αγιασμό στα σπίτια με διάφορες ευκαιρίες. Μια φορά μου συνέβηκε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το εξής. Ήταν κατοχή κι εγώ ήμουν στην Πολυκλινική. Ήλθε κάποιος εκπρόσωπος του Ερυθρού Σταυρού, να με πάρει να πάμε για αγιασμό. – Α, του λέω, πρέπει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να πάρετε παπά απ᾽ τον Άγιο Κωνσταντίνο–αυτή ήταν η ενορία του. – Όχι, λέει, θα έλθεις εσύ. Υπάρχει λόγος και, θέλεις δεν θέλεις, θα έλθεις στην 3ης Σεπτεμβρίου!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Κι εγώ ο καημένος τον ακολούθησα, παίρνοντας μαζί μου το Σταυρό, το επανωκαλύμμαυχο και το καλό το ράσο. Όταν εφθάσαμε, τα έχασα! Βρέθηκα μπροστά σε κόσμο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μορφωμένο, κυρίες, κυρίους, στον πρύτανη του Πανεπιστημίου, που δίδασκε τη φιλοσοφία–Βέης, νομίζω, ήταν το όνομά του. Μόλις μπήκα μέσα, παρουσιάστηκα με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 xml:space="preserve">θάρρος και χαιρέτησα. Αλλά βιβλίο δεν είχα πάρει, κι εγώ αγράμματος. –Να κάνομε αγιασμό, τους λέω. Μ᾽ έπιασε τρεμούλα που τους είδα καλοντυμένους, με </w:t>
      </w:r>
      <w:r>
        <w:rPr>
          <w:rFonts w:ascii="Palatino Linotype" w:hAnsi="Palatino Linotype" w:cs="Palatino Linotype"/>
          <w:sz w:val="22"/>
          <w:szCs w:val="22"/>
        </w:rPr>
        <w:t xml:space="preserve">τους </w:t>
      </w:r>
      <w:r w:rsidRPr="00A01460">
        <w:rPr>
          <w:rFonts w:ascii="Palatino Linotype" w:hAnsi="Palatino Linotype" w:cs="Palatino Linotype"/>
          <w:sz w:val="22"/>
          <w:szCs w:val="22"/>
        </w:rPr>
        <w:t>δίσκους γεμάτους επιδόρπια σ᾽ εποχή κατοχής. Φόρεσα το ράσο, το επανωκαλύμμαυχο, πήρα το Σταυρό. Άρχισα τον αγιασμό χωρίς βιβλίο, πήρα θάρρος και τα έλεγα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καθαρά, μία μία τις λέξεις. Μετά τα έλεγα καλύτερα, αλλά κοίταζα μόνο τη λεκάνη… Τα έλεγα σαν δεσπότης. Όταν τελείωσα τον αγιασμό, δεν επήγα να τους αγιάσω–πολλοί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δεν το θέλουν αυτό– αλλά βάστηξα το Σταυρό και κοίταγα ποιός θα έλθει. Κι ήλθε πρώτος ο υπουργός και μετά οι άλλοι… Είχα, όμως, το αίσθημα συνέχεια ότι</w:t>
      </w:r>
    </w:p>
    <w:p w:rsidR="00F15BDA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είμαι αγράμματος. Πριν φύγω, έκανα κι ένα σ</w:t>
      </w:r>
      <w:r>
        <w:rPr>
          <w:rFonts w:ascii="Palatino Linotype" w:hAnsi="Palatino Linotype" w:cs="Palatino Linotype"/>
          <w:sz w:val="22"/>
          <w:szCs w:val="22"/>
        </w:rPr>
        <w:t xml:space="preserve">ταυρό στον αέρα, τους ευλόγησα, </w:t>
      </w:r>
      <w:r w:rsidRPr="00A01460">
        <w:rPr>
          <w:rFonts w:ascii="Palatino Linotype" w:hAnsi="Palatino Linotype" w:cs="Palatino Linotype"/>
          <w:sz w:val="22"/>
          <w:szCs w:val="22"/>
        </w:rPr>
        <w:t>είπα, “καλημέρα, παιδιά!”. Και ήταν και καθηγηταί του Πανεπιστημίου! – Η ευχή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αυτή ήταν πολύ μεγαλοπρεπής, είπε ο κύριος πρύτανης, πολύ ευχαριστήθηκα. Χάρηκα πολύ με τον αγιασμό, που τα είπες όλα τόσο καλά κι απ᾽ έξω. Θεολόγος είσαι;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Έκανες, όμως, ένα λάθος στο Ευαγγέλιο. Είπες “υγιής εγένετο”, ενώ είναι “εγίνετο”.– Σας ευχαριστώ, του λέω. Είμαι αγράμματος» (Γέροντος Πορφυρίου Καυσοκαλυβίτου,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Βίος και λόγοι, Ιερά Μονή Χρυσοπηγής, Χανιά 2004, σελ. 149-150-151).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Ωσαύτως ένα πνευματικό του τέκνο γράφει: «Στη νυχτερινή Λειτουργία του Πάσχα, όταν ερχόταν η ώρα να πει τον περίφημο Κατηχητικό Λόγο του Αγίου Ιωάννου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του Χρυσοστόμου, δημιουργείτο πρωτοφανής συγκίνηση και ιερός ενθουσιασμός. Τον λόγο τον απήγγελε από στήθους, αργά, επίσημα, ωραιότατα. Όλους τους λόγους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του ιερού Χρυσοστόμου τους αγαπούσε, αλλά αυτόν ειδικά τον υπεραγαπούσε. Τον έλεγε, λοιπόν, αργά αργά, επιβλητικά, χωρίς να κρατεί φυλλάδα, παρά μόνο την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πασχαλινή λαμπάδα. Το αποκορύφωμα του μεγαλείου ήταν στις φράσεις: “Ο άδης φησίν, επικράνθη, συναντήσας σοι κάτω. Επικράνθη και γαρ κατηργήθη…” Ανεπανάληπτες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ιερές συγκινήσεις. Κάθε εκκλησιαστική ευχή, κάθε ανάγνωση ιερού κειμένου, την ευλαβείτο. Έπρεπε να λεχθούν με τον καλύτερο τρόπο. Σ’ όλη του τη ζωή βοήθησε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αναρίθμητους ιερείς, μοναχούς, ψάλτες, αναγνώστες, να ψάλλουν και να διαβάζουν με τον πιο ωραίο τρόπο, αντάξιο του Θεού» (Κλείτου Ιωαννίδη, Ο Γέρων Πορφύριος.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Μαρτυρίες και εμπειρίες, έκδοση Ιερού Γυναικείου Ησυχαστηρίου Η Μεταμόρφωσις του Σωτήρος, Αθήνα 2009, σελ. 93). Είναι χαρακτηριστικό ότι ο Σεβασμιώτατος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π. Ειρηναίος Μπούλοβιτς γράφει για την ευρύτατη γνώση της Αγίας Γραφής που κατείχε ο άγιος Πορφύριος: «Κάτι, που τονίζω πάντα, είναι ότι ο Γέρων Πορφύριος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ήταν και βαθύς θεολόγος. Μελετούσε το λόγο του Θεού ημέρα και νύκτα, από τη νεότητά του. Κι ενώ διδάσκω την Καινή Διαθήκη στη Θεολογική Σχολή, πολλές φορές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ντροπιαζόμουν μπροστά του, όταν ανέφερε σωρηδόν παραθέματα από διάφορα βιβλία της Παλαιάς Διαθήκης, ενώ την Καινή Διαθήκη τη γνώριζε σχεδόν απ̉ έξω. Αλλά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και οι ερμηνείες, που έδιδε, ήσαν καρποί και αναγνωσμάτων» (Μητροπολίτη Μπάτσκας Ειρηναίου, “Ο άγιος Πορφύριος όπως τον εγνώρισα”, στην Ορθόδοξη Μαρτυρία,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αριθμός τεύχους 113, Λευκωσία, Φθινόπωρο 2017, σελ. 11).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Ο θεοφώτιστος Γέροντας συνεχώς παρακινούσε τα πνευματικά τέκνα του να εντρυφούν στα ιερά βιβλία της Εκκλησίας: «Όλα τ᾽ άγια βιβλία της Εκκλησίας μας, η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Παρακλητική, το Ωρολόγιο, το Ψαλτήρι, τα Μηναία περιέχουν λόγια άγια, ερωτικά προς τον Χριστό μας. Να τα διαβάζετε με χαρά και αγάπη και αγαλλίαση. Όταν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δοθείτε σ᾽ αυτή την προσπάθεια με λαχτάρα, η ψυχή σας θ᾽αγιάζεται με τρόπο απαλό, μυστικό, χωρίς να το καταλαβαίνετε» (Γέροντος Πορφυρίου Καυσοκαλυβίτου,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Λόγοι περί πνευματικής ζωής, Ιερά Μονή Χρυσοπηγής, Χανιά 2010, σελ. 21). Τα βιβλία αυτά είναι το “Πανεπιστήμιο της Εκκλησίας” μας, όπως έλεγε (Γέροντος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Πορφυρίου Καυσοκαλυβίτου, Βίος και λόγοι, Ιερά Μονή Χρυσοπηγής, Χανιά 2004, σελ. 178).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Ακόμη ο άγιος Πορφύριος συμβουλεύει να κάνουμε συλλογή από ένθεες λέξεις που εκφράζουν τον θείο έρωτα: «Οι ύμνοι και τα τροπάρια της Εκκλησίας μας είναι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γεμάτα με θείο έρωτα. Ακούστε τι λέει στον κανόνα του Αγίου Αποστόλου Τιμοθέου: “Ποθήσας θερμώς των εφετών το ακρότατον Και δι  ἀγάπης συγκραθείς Πόθω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κατάλληλον ζωήν μετήλθες, θεόληπτε, Δια παντός σου κατοπτεύων τον έρωτα Και της αυτού θεωρίας πιμπλάμενος”. “Συγκραθείς” σημαίνει γίνεσαι ένα, ενώνεσαι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με τον ερωμένο. Και “πιμπλάμενος”, από το “πίμπλημι”, σημαίνει γεμίζω, χορταίνω. Ω, λέξεις σπουδαίες! Να κάνετε συλλογή από τέτοιες λέξεις, που δείχνουν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τη θεία αγάπη, τη θεία τρέλα. Δεν τις χορταίνεις!» (Γέροντος Πορφυρίου Καυσοκαλυβίτου, Βίος και λόγοι, Ιερά Μονή Χρυσοπηγής, Χανιά 2004, σελ. 226-227).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Χαρακτηριστικά είναι και αυτά που γράφει μία στενή γνώριμός του: «Σχολιασμός ακολουθίας σύγχρονου ποιητή. ‒ Δεν είναι δικά του και φαίνεται αυτό. Τα ξέρει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τα λόγια καλά και τα δανείζεται. Αλλά δεν είναι από μέσα του. Ο π. Γεράσιμος Μικραγιαννανίτης, αντιθέτως είναι θεόπνευστος. Ζητά να του διαβάσω τους ιαμβικούς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στίχους. Του αρέσουν επίσης για την πυκνότητα και ευστοχία. Για να βρει την ερμηνεία των λέξεων θυμάται τη χρήση τους σε άλλα τροπάρια η κείμενα εκκλησιαστικά»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(Άννας Κωστάκου, Συνομιλώντας με τον Γέροντα Πορφύριο, 2η έκδοση, εκδόσεις η Μεταμόρφωσις του Σωτήρος, Μήλεσι 2014, σελ. 110)</w:t>
      </w:r>
      <w:r>
        <w:rPr>
          <w:rFonts w:ascii="Palatino Linotype" w:hAnsi="Palatino Linotype" w:cs="Palatino Linotype"/>
          <w:sz w:val="22"/>
          <w:szCs w:val="22"/>
        </w:rPr>
        <w:t>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Ο άγιος Πορφύριος είχε μεγάλη έγνοια για να μάθουν τα παιδιά την αρχαία γλώσσα: «–Χθες μιλήσανε στον “Παρνασσό”. Και τι ωραία πράγματα είπαν! Τα είχε πάρει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το ραδιόφωνο. Προσπαθούν τώρα να επαναφέρουν τα αρχαία ελληνικά. Εγώ λέω, δεν μπορεί, θα τη φέρουνε τη γλώσσα πάλι. Έτσι που πάμε, τα παιδιά στην εκκλησία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αρχίζουν να μην καταλαβαίνουν το Ευαγγέλιο. Πολύ άσχημο πράγμα. Εμένα κλωτσάει η καρδιά μου. Πρέπει να φωνάξομε τώρα και να τονίσομε ότι δεν πρέπει να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ξεχάσομε την ελληνική γλώσσα… Μεγάλα συγχαρητήρια ανήκουν στον καθηγητή για την προσπάθεια που έκανε να διατηρήσει τη γλώσσα των Ευαγγελίων και των Πατέρων,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αλλά και για τη σοφία που μεταχειρίστηκε… Αλλά αναίμακτα, απλά, απαλά, σιωπηλά αγωνίζεται να κάνει τα ελληνόπουλα να αγαπήσουν τη γλώσσα των προγόνων τους»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(Γέροντος Πορφυρίου Καυσοκαλυβίτου, Λόγοι περί πνευματικής ζωής, Ιερά Μονή Χρυσοπηγής, Χανιά 2010, σελ. 105-106).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Είναι χαρακτηριστικό ότι ο άγιος Γέροντας θεωρούσε πως ορισμένοι σκοτεινοί κύκλοι απεργάζονται μυστικά την καταστροφή της Ελλάδος υπονομεύοντας την συνέχεια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και αρτιότητα της Ελληνικής γλώσσας. Θεωρούσε ότι η γλωσσική πτώχευση συνεπάγεται πνευματική και διανοητική πτώχευση του ιδίου του ελληνικού λαού: «‒ Αντίχριστοι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πολλοί γεγόνασι. Αισθάνομαι πόσο έντονα εργάζονται μυστικά για την καταστροφή της Ελλάδος. Αρχίσανε με την γλώσσα. Όσο ξεπέφτει η γλώσσα τόσο ξεπέφτει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ο λαός. Λένε ότι θέλουν να ευκολύνουν τα παιδιά. Αλλ̉ αυτό δεν είναι σωστό. Τα παιδιά και πάλι δεν θα μάθουν γράμματα, γιατί άλλο είναι το αίτιο. Το αίτιο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είναι η ορφάνια, η έλλειψη του πατέρα. Η απομάκρυνση από τον Θεό. Αυτή δίνει τόπο στον παλαιό άνθρωπο που μπερδεύεται με τον νέο και κάνει μπερδεμένη την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ψυχή» (Ιερόν Γυναικείον Ησυχαστήριον Η Μεταμόρφωσις του Σωτήρος, Από το σημειωματάριο ενός υποτακτικού, τ. Α‘, εκδόσεις Η Μεταμόρφωσις του Σωτήρος, Μήλεσι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2016, σελ. 70-71).</w:t>
      </w:r>
    </w:p>
    <w:p w:rsidR="00F15BDA" w:rsidRPr="00A01460" w:rsidRDefault="00F15BDA" w:rsidP="005F7401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Τέλος πρέπει να σημειώσουμε πως ο όσιός μας έτρεφε αγάπη και συμπάθεια στην αρχαία Ελλάδα και στους αρχαίους Έλληνες. Εκτιμούσε την προσπάθεια των αρχαίων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Ελλήνων, ανεκπλήρωτη βέβαια, για θεογνωσία, την οποία εκπλήρωσε ο Χριστός. Όπως γράφει μία μαθήτριά του «ο Γέροντας έβλεπε και συμπαθούσε τις ανεπιτυχείς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προσπάθειες των αρχαίων να πλησιάσουν τον Θεό. Στην εσώτερη αυτή αναζήτησή τους, έλεγε, έδωσε απάντηση ο Χριστός» (Άννας Κωστάκου, Συνομιλώντας με τον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Γέροντα Πορφύριο, 2η έκδοση, εκδόσεις η Μεταμόρφωσις του Σωτήρος, Μήλεσι 2014, σελ. 52).</w:t>
      </w:r>
    </w:p>
    <w:p w:rsidR="00F15BDA" w:rsidRPr="00A01460" w:rsidRDefault="00F15BDA" w:rsidP="004565FD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Ας δούμε δύο μαρτυρίες που καθιστούν φανερή την εκτίμηση του Γέροντος στην αρχαία Ελλάδα: «Στην Δωδώνη καθόμαστε κάτω από την ιερή δρυ. Ένας από τους συνταξιδιώτες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μας διαβάζει από έναν οδηγό πως λειτουργούσε το μαντείο. Ο Γέροντας λέει: Τον Ιανουάριο είχαν και οι αρχαίοι τα Επιφάνια. Μετά έγιναν τα Θεοφάνια. Δεν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είναι πως τα πήραμε από κείνους. Τα δικά μας είναι η αποκάλυψη. Αλλά ήταν και τότε κάτι, πως το είπες Π.; ‒Ο σπερματικός λόγος; ‒ Ναι. Ψάχνανε. Είχαν κάποια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διαίσθηση. Αλλά όλα ήταν στην σκια. Σε μας ήρθε ο Χριστός και τα φανέρωσε» (Άννας Κωστάκου, Συνομιλώντας με τον Γέροντα Πορφύριο, 2η έκδοση, εκδόσεις η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Μεταμόρφωσις του Σωτήρος, Μήλεσι 2014, σελ. 51). Και «Κάποια στιγμή του είπα εκείνο το Πεντζικικό, πως αν δε μάθεις την θεολογία του Ομήρου δε θα καταλάβεις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την θεολογία των Πατέρων, και πρόσθεσα πως αυτό ήταν λίγο υπερβολικό. Και ο Γέροντας: Α, εμένα μ’ αρέσει πολύ αυτό. Έτσι είναι. Έχει σχέση εκείνη η θεολογία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με τούτη» (Άννας Κωστάκου, Συνομιλώντας με τον Γέροντα Πορφύριο, 2η έκδοση, εκδόσεις η Μεταμόρφωσις του Σωτήρος, Μήλεσι 2014, σελ. 51-52). Νομίζω πως έπρεπε</w:t>
      </w:r>
      <w:r>
        <w:rPr>
          <w:rFonts w:ascii="Palatino Linotype" w:hAnsi="Palatino Linotype" w:cs="Palatino Linotype"/>
          <w:sz w:val="22"/>
          <w:szCs w:val="22"/>
        </w:rPr>
        <w:t xml:space="preserve">  ν</w:t>
      </w:r>
      <w:r w:rsidRPr="00A01460">
        <w:rPr>
          <w:rFonts w:ascii="Palatino Linotype" w:hAnsi="Palatino Linotype" w:cs="Palatino Linotype"/>
          <w:sz w:val="22"/>
          <w:szCs w:val="22"/>
        </w:rPr>
        <w:t>α ζητήσει η συνομιλήτριά του να το διευκρινίσει αυτό περισσότερο, διότι όντως είναι πολύ τολμηρό.</w:t>
      </w:r>
    </w:p>
    <w:p w:rsidR="00F15BDA" w:rsidRPr="00A01460" w:rsidRDefault="00F15BDA" w:rsidP="004565FD">
      <w:pPr>
        <w:spacing w:line="360" w:lineRule="auto"/>
        <w:ind w:firstLine="720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Εκ των ανωτέρω διαπιστώνουμε την μεγάλη αγάπη και εκτίμηση που έτρεφε ο θεοφώτιστος Γέροντας για την αρχαία ελληνική γλώσσα και δη για την αρχαιόμορφη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Εκκλησιαστική γλώσσα. Βλέπει κανείς και την ιερή αγωνία που είχε ο άγιός μας για τη διατήρησή της. Λυπόταν όταν έβλεπε τα ελληνόπουλα να μη είναι σε θέση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>να κατανοούν επαρκώς το Ευαγγέλιο. Πίστευε ακράδαντα στην αγιαστική δύναμη και λειτουργία της. Η ευαίσθητη και τρυφερή ψυχή του πονούσε όταν διαπίστωνε</w:t>
      </w:r>
      <w:r>
        <w:rPr>
          <w:rFonts w:ascii="Palatino Linotype" w:hAnsi="Palatino Linotype" w:cs="Palatino Linotype"/>
          <w:sz w:val="22"/>
          <w:szCs w:val="22"/>
        </w:rPr>
        <w:t xml:space="preserve"> </w:t>
      </w:r>
      <w:r w:rsidRPr="00A01460">
        <w:rPr>
          <w:rFonts w:ascii="Palatino Linotype" w:hAnsi="Palatino Linotype" w:cs="Palatino Linotype"/>
          <w:sz w:val="22"/>
          <w:szCs w:val="22"/>
        </w:rPr>
        <w:t xml:space="preserve">την υποβάθμιση της γλωσσικής, επομένως και σκεπτικής, ικανότητας των Ελλήνων. </w: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</w:p>
    <w:p w:rsidR="00F15BDA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ab/>
      </w:r>
      <w:r w:rsidRPr="00A01460">
        <w:rPr>
          <w:rFonts w:ascii="Palatino Linotype" w:hAnsi="Palatino Linotype" w:cs="Palatino Linotype"/>
          <w:sz w:val="22"/>
          <w:szCs w:val="22"/>
        </w:rPr>
        <w:tab/>
      </w:r>
      <w:r w:rsidRPr="00A01460">
        <w:rPr>
          <w:rFonts w:ascii="Palatino Linotype" w:hAnsi="Palatino Linotype" w:cs="Palatino Linotype"/>
          <w:sz w:val="22"/>
          <w:szCs w:val="22"/>
        </w:rPr>
        <w:tab/>
      </w:r>
      <w:r w:rsidRPr="00A01460">
        <w:rPr>
          <w:rFonts w:ascii="Palatino Linotype" w:hAnsi="Palatino Linotype" w:cs="Palatino Linotype"/>
          <w:sz w:val="22"/>
          <w:szCs w:val="22"/>
        </w:rPr>
        <w:tab/>
        <w:t xml:space="preserve">  </w:t>
      </w:r>
    </w:p>
    <w:p w:rsidR="00F15BDA" w:rsidRPr="00A01460" w:rsidRDefault="00F15BDA" w:rsidP="004565FD">
      <w:pPr>
        <w:spacing w:line="360" w:lineRule="auto"/>
        <w:jc w:val="center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>Η/Υ ΠΗΓΗ:</w:t>
      </w:r>
    </w:p>
    <w:p w:rsidR="00F15BDA" w:rsidRPr="00A01460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</w:rPr>
        <w:tab/>
      </w:r>
      <w:r w:rsidRPr="00A01460">
        <w:rPr>
          <w:rFonts w:ascii="Palatino Linotype" w:hAnsi="Palatino Linotype" w:cs="Palatino Linotype"/>
          <w:sz w:val="22"/>
          <w:szCs w:val="22"/>
        </w:rPr>
        <w:tab/>
      </w:r>
      <w:r w:rsidRPr="00A01460">
        <w:rPr>
          <w:rFonts w:ascii="Palatino Linotype" w:hAnsi="Palatino Linotype" w:cs="Palatino Linotype"/>
          <w:sz w:val="22"/>
          <w:szCs w:val="22"/>
        </w:rPr>
        <w:tab/>
        <w:t xml:space="preserve">   Αντίφωνο.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gr</w:t>
      </w:r>
      <w:r w:rsidRPr="00A01460">
        <w:rPr>
          <w:rFonts w:ascii="Palatino Linotype" w:hAnsi="Palatino Linotype" w:cs="Palatino Linotype"/>
          <w:sz w:val="22"/>
          <w:szCs w:val="22"/>
        </w:rPr>
        <w:t xml:space="preserve">: 02 Δεκεμβρίου 2017  </w:t>
      </w:r>
    </w:p>
    <w:p w:rsidR="00F15BDA" w:rsidRPr="00262D7C" w:rsidRDefault="00F15BDA" w:rsidP="00A01460">
      <w:pPr>
        <w:spacing w:line="360" w:lineRule="auto"/>
        <w:jc w:val="both"/>
        <w:rPr>
          <w:rFonts w:ascii="Palatino Linotype" w:hAnsi="Palatino Linotype" w:cs="Palatino Linotype"/>
          <w:sz w:val="22"/>
          <w:szCs w:val="22"/>
        </w:rPr>
      </w:pPr>
      <w:r w:rsidRPr="00A01460">
        <w:rPr>
          <w:rFonts w:ascii="Palatino Linotype" w:hAnsi="Palatino Linotype" w:cs="Palatino Linotype"/>
          <w:sz w:val="22"/>
          <w:szCs w:val="22"/>
          <w:lang w:val="en-US"/>
        </w:rPr>
        <w:t>http</w:t>
      </w:r>
      <w:r w:rsidRPr="00262D7C">
        <w:rPr>
          <w:rFonts w:ascii="Palatino Linotype" w:hAnsi="Palatino Linotype" w:cs="Palatino Linotype"/>
          <w:sz w:val="22"/>
          <w:szCs w:val="22"/>
        </w:rPr>
        <w:t>://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antifono</w:t>
      </w:r>
      <w:r w:rsidRPr="00262D7C">
        <w:rPr>
          <w:rFonts w:ascii="Palatino Linotype" w:hAnsi="Palatino Linotype" w:cs="Palatino Linotype"/>
          <w:sz w:val="22"/>
          <w:szCs w:val="22"/>
        </w:rPr>
        <w:t>.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gr</w:t>
      </w:r>
      <w:r w:rsidRPr="00262D7C">
        <w:rPr>
          <w:rFonts w:ascii="Palatino Linotype" w:hAnsi="Palatino Linotype" w:cs="Palatino Linotype"/>
          <w:sz w:val="22"/>
          <w:szCs w:val="22"/>
        </w:rPr>
        <w:t>/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portal</w:t>
      </w:r>
      <w:r w:rsidRPr="00262D7C">
        <w:rPr>
          <w:rFonts w:ascii="Palatino Linotype" w:hAnsi="Palatino Linotype" w:cs="Palatino Linotype"/>
          <w:sz w:val="22"/>
          <w:szCs w:val="22"/>
        </w:rPr>
        <w:t>/%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BA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%84%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7%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3%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AF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5%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%82/%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8%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5%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BB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3%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AF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1-%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8%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7%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%83%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BA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5%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9%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BB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3%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AF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1/%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3%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%80%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%84%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%82-%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BB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3%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%82/5719-%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E</w:t>
      </w:r>
      <w:r w:rsidRPr="00262D7C">
        <w:rPr>
          <w:rFonts w:ascii="Palatino Linotype" w:hAnsi="Palatino Linotype" w:cs="Palatino Linotype"/>
          <w:sz w:val="22"/>
          <w:szCs w:val="22"/>
        </w:rPr>
        <w:t>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BD</w:t>
      </w:r>
      <w:r w:rsidRPr="00262D7C">
        <w:rPr>
          <w:rFonts w:ascii="Palatino Linotype" w:hAnsi="Palatino Linotype" w:cs="Palatino Linotype"/>
          <w:sz w:val="22"/>
          <w:szCs w:val="22"/>
        </w:rPr>
        <w:t>%81-%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E</w:t>
      </w:r>
      <w:r w:rsidRPr="00262D7C">
        <w:rPr>
          <w:rFonts w:ascii="Palatino Linotype" w:hAnsi="Palatino Linotype" w:cs="Palatino Linotype"/>
          <w:sz w:val="22"/>
          <w:szCs w:val="22"/>
        </w:rPr>
        <w:t>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BC</w:t>
      </w:r>
      <w:r w:rsidRPr="00262D7C">
        <w:rPr>
          <w:rFonts w:ascii="Palatino Linotype" w:hAnsi="Palatino Linotype" w:cs="Palatino Linotype"/>
          <w:sz w:val="22"/>
          <w:szCs w:val="22"/>
        </w:rPr>
        <w:t>%85%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3%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9%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%82-%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%80%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%86%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D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9%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%82-%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BA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AF</w:t>
      </w:r>
      <w:r w:rsidRPr="00262D7C">
        <w:rPr>
          <w:rFonts w:ascii="Palatino Linotype" w:hAnsi="Palatino Linotype" w:cs="Palatino Linotype"/>
          <w:sz w:val="22"/>
          <w:szCs w:val="22"/>
        </w:rPr>
        <w:t>-%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E</w:t>
      </w:r>
      <w:r w:rsidRPr="00262D7C">
        <w:rPr>
          <w:rFonts w:ascii="Palatino Linotype" w:hAnsi="Palatino Linotype" w:cs="Palatino Linotype"/>
          <w:sz w:val="22"/>
          <w:szCs w:val="22"/>
        </w:rPr>
        <w:t>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BC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A</w:t>
      </w:r>
      <w:r w:rsidRPr="00262D7C">
        <w:rPr>
          <w:rFonts w:ascii="Palatino Linotype" w:hAnsi="Palatino Linotype" w:cs="Palatino Linotype"/>
          <w:sz w:val="22"/>
          <w:szCs w:val="22"/>
        </w:rPr>
        <w:t>1-%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E</w:t>
      </w:r>
      <w:r w:rsidRPr="00262D7C">
        <w:rPr>
          <w:rFonts w:ascii="Palatino Linotype" w:hAnsi="Palatino Linotype" w:cs="Palatino Linotype"/>
          <w:sz w:val="22"/>
          <w:szCs w:val="22"/>
        </w:rPr>
        <w:t>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BC</w:t>
      </w:r>
      <w:r w:rsidRPr="00262D7C">
        <w:rPr>
          <w:rFonts w:ascii="Palatino Linotype" w:hAnsi="Palatino Linotype" w:cs="Palatino Linotype"/>
          <w:sz w:val="22"/>
          <w:szCs w:val="22"/>
        </w:rPr>
        <w:t>%80%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%87%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AF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1-%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E</w:t>
      </w:r>
      <w:r w:rsidRPr="00262D7C">
        <w:rPr>
          <w:rFonts w:ascii="Palatino Linotype" w:hAnsi="Palatino Linotype" w:cs="Palatino Linotype"/>
          <w:sz w:val="22"/>
          <w:szCs w:val="22"/>
        </w:rPr>
        <w:t>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BC</w:t>
      </w:r>
      <w:r w:rsidRPr="00262D7C">
        <w:rPr>
          <w:rFonts w:ascii="Palatino Linotype" w:hAnsi="Palatino Linotype" w:cs="Palatino Linotype"/>
          <w:sz w:val="22"/>
          <w:szCs w:val="22"/>
        </w:rPr>
        <w:t>%91%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BB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BB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7%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BD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9%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BA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AE</w:t>
      </w:r>
      <w:r w:rsidRPr="00262D7C">
        <w:rPr>
          <w:rFonts w:ascii="Palatino Linotype" w:hAnsi="Palatino Linotype" w:cs="Palatino Linotype"/>
          <w:sz w:val="22"/>
          <w:szCs w:val="22"/>
        </w:rPr>
        <w:t>-%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3%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BB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E</w:t>
      </w:r>
      <w:r w:rsidRPr="00262D7C">
        <w:rPr>
          <w:rFonts w:ascii="Palatino Linotype" w:hAnsi="Palatino Linotype" w:cs="Palatino Linotype"/>
          <w:sz w:val="22"/>
          <w:szCs w:val="22"/>
        </w:rPr>
        <w:t>1%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BF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6%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%83%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CF</w:t>
      </w:r>
      <w:r w:rsidRPr="00262D7C">
        <w:rPr>
          <w:rFonts w:ascii="Palatino Linotype" w:hAnsi="Palatino Linotype" w:cs="Palatino Linotype"/>
          <w:sz w:val="22"/>
          <w:szCs w:val="22"/>
        </w:rPr>
        <w:t>%83%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CE</w:t>
      </w:r>
      <w:r w:rsidRPr="00262D7C">
        <w:rPr>
          <w:rFonts w:ascii="Palatino Linotype" w:hAnsi="Palatino Linotype" w:cs="Palatino Linotype"/>
          <w:sz w:val="22"/>
          <w:szCs w:val="22"/>
        </w:rPr>
        <w:t>%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B</w:t>
      </w:r>
      <w:r w:rsidRPr="00262D7C">
        <w:rPr>
          <w:rFonts w:ascii="Palatino Linotype" w:hAnsi="Palatino Linotype" w:cs="Palatino Linotype"/>
          <w:sz w:val="22"/>
          <w:szCs w:val="22"/>
        </w:rPr>
        <w:t>1.</w:t>
      </w:r>
      <w:r w:rsidRPr="00A01460">
        <w:rPr>
          <w:rFonts w:ascii="Palatino Linotype" w:hAnsi="Palatino Linotype" w:cs="Palatino Linotype"/>
          <w:sz w:val="22"/>
          <w:szCs w:val="22"/>
          <w:lang w:val="en-US"/>
        </w:rPr>
        <w:t>html</w:t>
      </w:r>
    </w:p>
    <w:sectPr w:rsidR="00F15BDA" w:rsidRPr="00262D7C" w:rsidSect="00E2427E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BDA" w:rsidRDefault="00F15BDA" w:rsidP="00A01460">
      <w:r>
        <w:separator/>
      </w:r>
    </w:p>
  </w:endnote>
  <w:endnote w:type="continuationSeparator" w:id="0">
    <w:p w:rsidR="00F15BDA" w:rsidRDefault="00F15BDA" w:rsidP="00A01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BDA" w:rsidRDefault="00F15BDA">
    <w:pPr>
      <w:pStyle w:val="Footer"/>
      <w:jc w:val="center"/>
    </w:pPr>
    <w:fldSimple w:instr=" PAGE   \* MERGEFORMAT ">
      <w:r>
        <w:rPr>
          <w:noProof/>
        </w:rPr>
        <w:t>13</w:t>
      </w:r>
    </w:fldSimple>
  </w:p>
  <w:p w:rsidR="00F15BDA" w:rsidRDefault="00F15B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BDA" w:rsidRDefault="00F15BDA" w:rsidP="00A01460">
      <w:r>
        <w:separator/>
      </w:r>
    </w:p>
  </w:footnote>
  <w:footnote w:type="continuationSeparator" w:id="0">
    <w:p w:rsidR="00F15BDA" w:rsidRDefault="00F15BDA" w:rsidP="00A014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841"/>
    <w:rsid w:val="000E1841"/>
    <w:rsid w:val="00262D7C"/>
    <w:rsid w:val="003071F8"/>
    <w:rsid w:val="00405D36"/>
    <w:rsid w:val="004565FD"/>
    <w:rsid w:val="005949A3"/>
    <w:rsid w:val="005F7401"/>
    <w:rsid w:val="008479D5"/>
    <w:rsid w:val="00984BF5"/>
    <w:rsid w:val="00A01460"/>
    <w:rsid w:val="00D25E57"/>
    <w:rsid w:val="00E2427E"/>
    <w:rsid w:val="00F1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27E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46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01460"/>
    <w:rPr>
      <w:rFonts w:ascii="Arial" w:hAnsi="Arial" w:cs="Arial"/>
      <w:sz w:val="28"/>
      <w:szCs w:val="28"/>
    </w:rPr>
  </w:style>
  <w:style w:type="paragraph" w:styleId="Footer">
    <w:name w:val="footer"/>
    <w:basedOn w:val="Normal"/>
    <w:link w:val="FooterChar"/>
    <w:uiPriority w:val="99"/>
    <w:rsid w:val="00A0146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01460"/>
    <w:rPr>
      <w:rFonts w:ascii="Arial" w:hAnsi="Arial" w:cs="Arial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F74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F74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13</Pages>
  <Words>3947</Words>
  <Characters>21320</Characters>
  <Application>Microsoft Office Outlook</Application>
  <DocSecurity>0</DocSecurity>
  <Lines>0</Lines>
  <Paragraphs>0</Paragraphs>
  <ScaleCrop>false</ScaleCrop>
  <Company>PERAN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 άγιος Πορφύριος και η αρχαία ελληνική γλώσσα - Φώτη Σχοινά, Δρ</dc:title>
  <dc:subject/>
  <dc:creator>γιάννης</dc:creator>
  <cp:keywords/>
  <dc:description/>
  <cp:lastModifiedBy>γιάννης</cp:lastModifiedBy>
  <cp:revision>6</cp:revision>
  <dcterms:created xsi:type="dcterms:W3CDTF">2018-01-15T15:45:00Z</dcterms:created>
  <dcterms:modified xsi:type="dcterms:W3CDTF">2018-01-15T20:21:00Z</dcterms:modified>
</cp:coreProperties>
</file>